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93C7D" w14:textId="21DD48E3" w:rsidR="00A05AFD" w:rsidRDefault="00071A46" w:rsidP="003D302C">
      <w:pPr>
        <w:autoSpaceDE w:val="0"/>
        <w:spacing w:after="0" w:line="240" w:lineRule="auto"/>
        <w:rPr>
          <w:rFonts w:cstheme="minorHAnsi"/>
        </w:rPr>
      </w:pPr>
      <w:r>
        <w:rPr>
          <w:rFonts w:cstheme="minorHAnsi"/>
        </w:rPr>
        <w:t>February</w:t>
      </w:r>
      <w:r w:rsidR="00A05AFD" w:rsidRPr="003D302C">
        <w:rPr>
          <w:rFonts w:cstheme="minorHAnsi"/>
        </w:rPr>
        <w:t xml:space="preserve">  2021</w:t>
      </w:r>
    </w:p>
    <w:p w14:paraId="5A460C82" w14:textId="77777777" w:rsidR="00F14ABB" w:rsidRDefault="00F14ABB" w:rsidP="003D302C">
      <w:pPr>
        <w:spacing w:after="0" w:line="240" w:lineRule="auto"/>
        <w:rPr>
          <w:rFonts w:cstheme="minorHAnsi"/>
          <w:b/>
          <w:bCs/>
        </w:rPr>
      </w:pPr>
    </w:p>
    <w:p w14:paraId="51A0444F" w14:textId="7286F7DE" w:rsidR="00F14ABB" w:rsidRDefault="00F14ABB" w:rsidP="003D302C">
      <w:pPr>
        <w:spacing w:after="0" w:line="240" w:lineRule="auto"/>
        <w:rPr>
          <w:rFonts w:cstheme="minorHAnsi"/>
          <w:b/>
          <w:bCs/>
        </w:rPr>
      </w:pPr>
      <w:r>
        <w:rPr>
          <w:rFonts w:cstheme="minorHAnsi"/>
          <w:b/>
          <w:bCs/>
        </w:rPr>
        <w:t>Dear MP</w:t>
      </w:r>
    </w:p>
    <w:p w14:paraId="54E55591" w14:textId="4C5AC765" w:rsidR="00A05AFD" w:rsidRPr="002506B5" w:rsidRDefault="00A05AFD" w:rsidP="003D302C">
      <w:pPr>
        <w:spacing w:after="0" w:line="240" w:lineRule="auto"/>
        <w:rPr>
          <w:rFonts w:cstheme="minorHAnsi"/>
          <w:b/>
          <w:bCs/>
        </w:rPr>
      </w:pPr>
      <w:r w:rsidRPr="003D302C">
        <w:rPr>
          <w:rFonts w:cstheme="minorHAnsi"/>
          <w:b/>
          <w:bCs/>
        </w:rPr>
        <w:t> </w:t>
      </w:r>
    </w:p>
    <w:p w14:paraId="638C194D" w14:textId="1E5F464E" w:rsidR="009B751A" w:rsidRDefault="00A05AFD" w:rsidP="003D302C">
      <w:pPr>
        <w:spacing w:after="0" w:line="240" w:lineRule="auto"/>
        <w:rPr>
          <w:rFonts w:cstheme="minorHAnsi"/>
          <w:b/>
          <w:bCs/>
        </w:rPr>
      </w:pPr>
      <w:r w:rsidRPr="003D302C">
        <w:rPr>
          <w:rFonts w:cstheme="minorHAnsi"/>
          <w:b/>
          <w:bCs/>
        </w:rPr>
        <w:t xml:space="preserve">Update on General Practice pressures in </w:t>
      </w:r>
      <w:r w:rsidR="00F14ABB" w:rsidRPr="002506B5">
        <w:rPr>
          <w:rFonts w:cstheme="minorHAnsi"/>
          <w:b/>
          <w:bCs/>
        </w:rPr>
        <w:fldChar w:fldCharType="begin"/>
      </w:r>
      <w:r w:rsidR="00F14ABB" w:rsidRPr="00F14ABB">
        <w:rPr>
          <w:rFonts w:cstheme="minorHAnsi"/>
          <w:b/>
          <w:bCs/>
        </w:rPr>
        <w:instrText xml:space="preserve"> MERGEFIELD "Constituency" </w:instrText>
      </w:r>
      <w:r w:rsidR="00F14ABB" w:rsidRPr="002506B5">
        <w:rPr>
          <w:rFonts w:cstheme="minorHAnsi"/>
          <w:b/>
          <w:bCs/>
        </w:rPr>
        <w:fldChar w:fldCharType="separate"/>
      </w:r>
      <w:r w:rsidR="00F14ABB" w:rsidRPr="00F14ABB">
        <w:rPr>
          <w:rFonts w:cstheme="minorHAnsi"/>
          <w:b/>
          <w:bCs/>
          <w:noProof/>
        </w:rPr>
        <w:t>CONSTITUENCY</w:t>
      </w:r>
      <w:r w:rsidR="00F14ABB">
        <w:rPr>
          <w:rFonts w:cstheme="minorHAnsi"/>
          <w:noProof/>
        </w:rPr>
        <w:t xml:space="preserve"> </w:t>
      </w:r>
      <w:r w:rsidR="00F14ABB" w:rsidRPr="002506B5">
        <w:rPr>
          <w:rFonts w:cstheme="minorHAnsi"/>
        </w:rPr>
        <w:fldChar w:fldCharType="end"/>
      </w:r>
      <w:r w:rsidR="00F14ABB">
        <w:rPr>
          <w:rFonts w:cstheme="minorHAnsi"/>
        </w:rPr>
        <w:t xml:space="preserve"> </w:t>
      </w:r>
      <w:r w:rsidR="002506B5" w:rsidRPr="002506B5">
        <w:rPr>
          <w:rFonts w:cstheme="minorHAnsi"/>
          <w:b/>
          <w:bCs/>
        </w:rPr>
        <w:fldChar w:fldCharType="begin"/>
      </w:r>
      <w:r w:rsidR="002506B5" w:rsidRPr="002506B5">
        <w:rPr>
          <w:rFonts w:cstheme="minorHAnsi"/>
          <w:b/>
          <w:bCs/>
        </w:rPr>
        <w:instrText xml:space="preserve"> MERGEFIELD "Constituency" </w:instrText>
      </w:r>
      <w:r w:rsidR="002506B5" w:rsidRPr="002506B5">
        <w:rPr>
          <w:rFonts w:cstheme="minorHAnsi"/>
          <w:b/>
          <w:bCs/>
        </w:rPr>
        <w:fldChar w:fldCharType="end"/>
      </w:r>
    </w:p>
    <w:p w14:paraId="75032E1B" w14:textId="77777777" w:rsidR="002506B5" w:rsidRPr="002506B5" w:rsidRDefault="002506B5" w:rsidP="003D302C">
      <w:pPr>
        <w:spacing w:after="0" w:line="240" w:lineRule="auto"/>
        <w:rPr>
          <w:rFonts w:cstheme="minorHAnsi"/>
          <w:b/>
          <w:bCs/>
        </w:rPr>
      </w:pPr>
    </w:p>
    <w:p w14:paraId="6967B57C" w14:textId="1E021055" w:rsidR="009B751A" w:rsidRPr="003D302C" w:rsidRDefault="00A05AFD" w:rsidP="003D302C">
      <w:pPr>
        <w:spacing w:after="0" w:line="240" w:lineRule="auto"/>
        <w:rPr>
          <w:rFonts w:cstheme="minorHAnsi"/>
          <w:color w:val="000000"/>
          <w:lang w:eastAsia="en-GB"/>
        </w:rPr>
      </w:pPr>
      <w:r w:rsidRPr="003D302C">
        <w:rPr>
          <w:rFonts w:cstheme="minorHAnsi"/>
        </w:rPr>
        <w:t xml:space="preserve">As the current pandemic places general practice in </w:t>
      </w:r>
      <w:r w:rsidR="002506B5" w:rsidRPr="002506B5">
        <w:rPr>
          <w:rFonts w:cstheme="minorHAnsi"/>
          <w:b/>
          <w:bCs/>
        </w:rPr>
        <w:fldChar w:fldCharType="begin"/>
      </w:r>
      <w:r w:rsidR="002506B5" w:rsidRPr="00F14ABB">
        <w:rPr>
          <w:rFonts w:cstheme="minorHAnsi"/>
          <w:b/>
          <w:bCs/>
        </w:rPr>
        <w:instrText xml:space="preserve"> MERGEFIELD "Constituency" </w:instrText>
      </w:r>
      <w:r w:rsidR="002506B5" w:rsidRPr="002506B5">
        <w:rPr>
          <w:rFonts w:cstheme="minorHAnsi"/>
          <w:b/>
          <w:bCs/>
        </w:rPr>
        <w:fldChar w:fldCharType="separate"/>
      </w:r>
      <w:r w:rsidR="00F14ABB" w:rsidRPr="00F14ABB">
        <w:rPr>
          <w:rFonts w:cstheme="minorHAnsi"/>
          <w:b/>
          <w:bCs/>
          <w:noProof/>
        </w:rPr>
        <w:t>CONSTITUENCY</w:t>
      </w:r>
      <w:r w:rsidR="00F14ABB">
        <w:rPr>
          <w:rFonts w:cstheme="minorHAnsi"/>
          <w:noProof/>
        </w:rPr>
        <w:t xml:space="preserve"> </w:t>
      </w:r>
      <w:r w:rsidR="002506B5" w:rsidRPr="002506B5">
        <w:rPr>
          <w:rFonts w:cstheme="minorHAnsi"/>
        </w:rPr>
        <w:fldChar w:fldCharType="end"/>
      </w:r>
      <w:r w:rsidR="002506B5">
        <w:rPr>
          <w:rFonts w:cstheme="minorHAnsi"/>
        </w:rPr>
        <w:t xml:space="preserve"> </w:t>
      </w:r>
      <w:r w:rsidRPr="003D302C">
        <w:rPr>
          <w:rFonts w:cstheme="minorHAnsi"/>
        </w:rPr>
        <w:t xml:space="preserve">and the Capital under increased pressure, I wanted to update </w:t>
      </w:r>
      <w:r w:rsidR="009B751A" w:rsidRPr="003D302C">
        <w:rPr>
          <w:rFonts w:cstheme="minorHAnsi"/>
        </w:rPr>
        <w:t xml:space="preserve">you </w:t>
      </w:r>
      <w:r w:rsidRPr="003D302C">
        <w:rPr>
          <w:rFonts w:cstheme="minorHAnsi"/>
        </w:rPr>
        <w:t xml:space="preserve">on some </w:t>
      </w:r>
      <w:r w:rsidR="009B751A" w:rsidRPr="003D302C">
        <w:rPr>
          <w:rFonts w:cstheme="minorHAnsi"/>
        </w:rPr>
        <w:t xml:space="preserve">of the </w:t>
      </w:r>
      <w:r w:rsidRPr="003D302C">
        <w:rPr>
          <w:rFonts w:cstheme="minorHAnsi"/>
        </w:rPr>
        <w:t xml:space="preserve">key issues </w:t>
      </w:r>
      <w:r w:rsidR="003D302C">
        <w:rPr>
          <w:rFonts w:cstheme="minorHAnsi"/>
        </w:rPr>
        <w:t>affecting</w:t>
      </w:r>
      <w:r w:rsidRPr="003D302C">
        <w:rPr>
          <w:rFonts w:cstheme="minorHAnsi"/>
        </w:rPr>
        <w:t xml:space="preserve"> </w:t>
      </w:r>
      <w:r w:rsidR="003D302C">
        <w:rPr>
          <w:rFonts w:cstheme="minorHAnsi"/>
        </w:rPr>
        <w:t xml:space="preserve">local </w:t>
      </w:r>
      <w:r w:rsidRPr="003D302C">
        <w:rPr>
          <w:rFonts w:cstheme="minorHAnsi"/>
        </w:rPr>
        <w:t xml:space="preserve">general </w:t>
      </w:r>
      <w:r w:rsidRPr="003D302C">
        <w:rPr>
          <w:rFonts w:cstheme="minorHAnsi"/>
          <w:color w:val="000000"/>
          <w:lang w:eastAsia="en-GB"/>
        </w:rPr>
        <w:t>practice staff and patients</w:t>
      </w:r>
      <w:r w:rsidR="003D302C">
        <w:rPr>
          <w:rFonts w:cstheme="minorHAnsi"/>
          <w:color w:val="000000"/>
          <w:lang w:eastAsia="en-GB"/>
        </w:rPr>
        <w:t>.</w:t>
      </w:r>
    </w:p>
    <w:p w14:paraId="7FA2761F" w14:textId="77777777" w:rsidR="009B751A" w:rsidRPr="003D302C" w:rsidRDefault="009B751A" w:rsidP="003D302C">
      <w:pPr>
        <w:pStyle w:val="default0"/>
        <w:rPr>
          <w:rFonts w:asciiTheme="minorHAnsi" w:hAnsiTheme="minorHAnsi" w:cstheme="minorHAnsi"/>
          <w:sz w:val="22"/>
          <w:szCs w:val="22"/>
        </w:rPr>
      </w:pPr>
    </w:p>
    <w:p w14:paraId="0841F5B7" w14:textId="1BB49684" w:rsidR="00A05AFD" w:rsidRPr="003D302C" w:rsidRDefault="00A349AD" w:rsidP="003D302C">
      <w:pPr>
        <w:pStyle w:val="default0"/>
        <w:rPr>
          <w:rFonts w:asciiTheme="minorHAnsi" w:hAnsiTheme="minorHAnsi" w:cstheme="minorHAnsi"/>
          <w:sz w:val="22"/>
          <w:szCs w:val="22"/>
        </w:rPr>
      </w:pPr>
      <w:r w:rsidRPr="003D302C">
        <w:rPr>
          <w:rFonts w:asciiTheme="minorHAnsi" w:hAnsiTheme="minorHAnsi" w:cstheme="minorHAnsi"/>
          <w:sz w:val="22"/>
          <w:szCs w:val="22"/>
        </w:rPr>
        <w:t>General practices are the cornerstone of primary healthcare for patients and communities throughout the UK. GPs and their patients have traditionally had a unique and special relationship based on trust and respect. </w:t>
      </w:r>
      <w:r w:rsidR="00E86747" w:rsidRPr="003D302C">
        <w:rPr>
          <w:rFonts w:asciiTheme="minorHAnsi" w:hAnsiTheme="minorHAnsi" w:cstheme="minorHAnsi"/>
          <w:sz w:val="22"/>
          <w:szCs w:val="22"/>
        </w:rPr>
        <w:t>T</w:t>
      </w:r>
      <w:r w:rsidR="00A05AFD" w:rsidRPr="003D302C">
        <w:rPr>
          <w:rFonts w:asciiTheme="minorHAnsi" w:hAnsiTheme="minorHAnsi" w:cstheme="minorHAnsi"/>
          <w:sz w:val="22"/>
          <w:szCs w:val="22"/>
        </w:rPr>
        <w:t>hrough the past ten months</w:t>
      </w:r>
      <w:r w:rsidR="00E86747" w:rsidRPr="003D302C">
        <w:rPr>
          <w:rFonts w:asciiTheme="minorHAnsi" w:hAnsiTheme="minorHAnsi" w:cstheme="minorHAnsi"/>
          <w:sz w:val="22"/>
          <w:szCs w:val="22"/>
        </w:rPr>
        <w:t xml:space="preserve"> of the pandemic London’s general practice teams have been working with agility and resourcefulness, continuing to support patients and communities. W</w:t>
      </w:r>
      <w:r w:rsidR="00A05AFD" w:rsidRPr="003D302C">
        <w:rPr>
          <w:rFonts w:asciiTheme="minorHAnsi" w:hAnsiTheme="minorHAnsi" w:cstheme="minorHAnsi"/>
          <w:sz w:val="22"/>
          <w:szCs w:val="22"/>
        </w:rPr>
        <w:t>e have changed the way we consult, planned and administered vaccine</w:t>
      </w:r>
      <w:r w:rsidR="00E86747" w:rsidRPr="003D302C">
        <w:rPr>
          <w:rFonts w:asciiTheme="minorHAnsi" w:hAnsiTheme="minorHAnsi" w:cstheme="minorHAnsi"/>
          <w:sz w:val="22"/>
          <w:szCs w:val="22"/>
        </w:rPr>
        <w:t xml:space="preserve"> programme</w:t>
      </w:r>
      <w:r w:rsidR="00A05AFD" w:rsidRPr="003D302C">
        <w:rPr>
          <w:rFonts w:asciiTheme="minorHAnsi" w:hAnsiTheme="minorHAnsi" w:cstheme="minorHAnsi"/>
          <w:sz w:val="22"/>
          <w:szCs w:val="22"/>
        </w:rPr>
        <w:t>s for flu and for Covid-19 in the face of man</w:t>
      </w:r>
      <w:r w:rsidR="00E86747" w:rsidRPr="003D302C">
        <w:rPr>
          <w:rFonts w:asciiTheme="minorHAnsi" w:hAnsiTheme="minorHAnsi" w:cstheme="minorHAnsi"/>
          <w:sz w:val="22"/>
          <w:szCs w:val="22"/>
        </w:rPr>
        <w:t>y logistical</w:t>
      </w:r>
      <w:r w:rsidR="00A05AFD" w:rsidRPr="003D302C">
        <w:rPr>
          <w:rFonts w:asciiTheme="minorHAnsi" w:hAnsiTheme="minorHAnsi" w:cstheme="minorHAnsi"/>
          <w:sz w:val="22"/>
          <w:szCs w:val="22"/>
        </w:rPr>
        <w:t xml:space="preserve"> challenges, continued to deal with patient’s ongoing clinical needs including cancer presentations and chronic condition management, and we have shown resilience</w:t>
      </w:r>
      <w:r w:rsidR="00E86747" w:rsidRPr="003D302C">
        <w:rPr>
          <w:rFonts w:asciiTheme="minorHAnsi" w:hAnsiTheme="minorHAnsi" w:cstheme="minorHAnsi"/>
          <w:sz w:val="22"/>
          <w:szCs w:val="22"/>
        </w:rPr>
        <w:t xml:space="preserve"> day in and day out. </w:t>
      </w:r>
    </w:p>
    <w:p w14:paraId="132F9082" w14:textId="22C7756A" w:rsidR="00A349AD" w:rsidRPr="003D302C" w:rsidRDefault="00A349AD" w:rsidP="003D302C">
      <w:pPr>
        <w:pStyle w:val="default0"/>
        <w:rPr>
          <w:rFonts w:asciiTheme="minorHAnsi" w:hAnsiTheme="minorHAnsi" w:cstheme="minorHAnsi"/>
          <w:sz w:val="22"/>
          <w:szCs w:val="22"/>
        </w:rPr>
      </w:pPr>
    </w:p>
    <w:p w14:paraId="6FB93BD3" w14:textId="77777777" w:rsidR="00A05AFD" w:rsidRPr="003D302C" w:rsidRDefault="00A05AFD" w:rsidP="003D302C">
      <w:pPr>
        <w:spacing w:after="0" w:line="240" w:lineRule="auto"/>
        <w:rPr>
          <w:rFonts w:cstheme="minorHAnsi"/>
        </w:rPr>
      </w:pPr>
      <w:r w:rsidRPr="003D302C">
        <w:rPr>
          <w:rFonts w:cstheme="minorHAnsi"/>
          <w:b/>
          <w:bCs/>
        </w:rPr>
        <w:t xml:space="preserve">ACCESS TO GENERAL PRACTICE : </w:t>
      </w:r>
    </w:p>
    <w:p w14:paraId="03C3E477" w14:textId="410545B8" w:rsidR="00095EBE" w:rsidRPr="002506B5" w:rsidRDefault="009B751A" w:rsidP="003D302C">
      <w:pPr>
        <w:spacing w:after="0" w:line="240" w:lineRule="auto"/>
        <w:rPr>
          <w:rFonts w:cstheme="minorHAnsi"/>
          <w:color w:val="000000"/>
          <w:lang w:eastAsia="en-GB"/>
        </w:rPr>
      </w:pPr>
      <w:r w:rsidRPr="002506B5">
        <w:rPr>
          <w:rFonts w:cstheme="minorHAnsi"/>
          <w:color w:val="000000"/>
          <w:lang w:eastAsia="en-GB"/>
        </w:rPr>
        <w:t>London general practice remains fully</w:t>
      </w:r>
      <w:r w:rsidR="000B266D" w:rsidRPr="002506B5">
        <w:rPr>
          <w:rFonts w:cstheme="minorHAnsi"/>
          <w:color w:val="000000"/>
          <w:lang w:eastAsia="en-GB"/>
        </w:rPr>
        <w:t>,</w:t>
      </w:r>
      <w:r w:rsidRPr="002506B5">
        <w:rPr>
          <w:rFonts w:cstheme="minorHAnsi"/>
          <w:color w:val="000000"/>
          <w:lang w:eastAsia="en-GB"/>
        </w:rPr>
        <w:t xml:space="preserve"> and safely</w:t>
      </w:r>
      <w:r w:rsidR="000B266D" w:rsidRPr="002506B5">
        <w:rPr>
          <w:rFonts w:cstheme="minorHAnsi"/>
          <w:color w:val="000000"/>
          <w:lang w:eastAsia="en-GB"/>
        </w:rPr>
        <w:t>,</w:t>
      </w:r>
      <w:r w:rsidRPr="002506B5">
        <w:rPr>
          <w:rFonts w:cstheme="minorHAnsi"/>
          <w:color w:val="000000"/>
          <w:lang w:eastAsia="en-GB"/>
        </w:rPr>
        <w:t xml:space="preserve"> open. </w:t>
      </w:r>
      <w:r w:rsidR="00DF5863" w:rsidRPr="002506B5">
        <w:rPr>
          <w:rFonts w:cstheme="minorHAnsi"/>
          <w:color w:val="000000"/>
          <w:lang w:eastAsia="en-GB"/>
        </w:rPr>
        <w:t>Indeed,</w:t>
      </w:r>
      <w:r w:rsidR="00416363" w:rsidRPr="002506B5">
        <w:rPr>
          <w:rFonts w:cstheme="minorHAnsi"/>
          <w:color w:val="000000"/>
          <w:lang w:eastAsia="en-GB"/>
        </w:rPr>
        <w:t xml:space="preserve"> </w:t>
      </w:r>
      <w:r w:rsidR="002506B5" w:rsidRPr="002506B5">
        <w:rPr>
          <w:rFonts w:cstheme="minorHAnsi"/>
          <w:color w:val="000000"/>
          <w:lang w:eastAsia="en-GB"/>
        </w:rPr>
        <w:fldChar w:fldCharType="begin"/>
      </w:r>
      <w:r w:rsidR="002506B5" w:rsidRPr="002506B5">
        <w:rPr>
          <w:rFonts w:cstheme="minorHAnsi"/>
          <w:color w:val="000000"/>
          <w:lang w:eastAsia="en-GB"/>
        </w:rPr>
        <w:instrText xml:space="preserve"> MERGEFIELD "Appt_Data" </w:instrText>
      </w:r>
      <w:r w:rsidR="002506B5" w:rsidRPr="002506B5">
        <w:rPr>
          <w:rFonts w:cstheme="minorHAnsi"/>
          <w:color w:val="000000"/>
          <w:lang w:eastAsia="en-GB"/>
        </w:rPr>
        <w:fldChar w:fldCharType="separate"/>
      </w:r>
      <w:r w:rsidR="002506B5" w:rsidRPr="009833C8">
        <w:rPr>
          <w:rFonts w:cstheme="minorHAnsi"/>
          <w:noProof/>
          <w:color w:val="000000"/>
          <w:lang w:eastAsia="en-GB"/>
        </w:rPr>
        <w:t xml:space="preserve">in November 2020 we saw </w:t>
      </w:r>
      <w:r w:rsidR="00F14ABB" w:rsidRPr="00F14ABB">
        <w:rPr>
          <w:rFonts w:cstheme="minorHAnsi"/>
          <w:b/>
          <w:bCs/>
          <w:noProof/>
          <w:color w:val="000000"/>
          <w:lang w:eastAsia="en-GB"/>
        </w:rPr>
        <w:t>XXX</w:t>
      </w:r>
      <w:r w:rsidR="002506B5" w:rsidRPr="009833C8">
        <w:rPr>
          <w:rFonts w:cstheme="minorHAnsi"/>
          <w:noProof/>
          <w:color w:val="000000"/>
          <w:lang w:eastAsia="en-GB"/>
        </w:rPr>
        <w:t xml:space="preserve"> general practice appointments booked across the </w:t>
      </w:r>
      <w:r w:rsidR="00F14ABB" w:rsidRPr="00F14ABB">
        <w:rPr>
          <w:rFonts w:cstheme="minorHAnsi"/>
          <w:b/>
          <w:bCs/>
          <w:noProof/>
          <w:color w:val="000000"/>
          <w:lang w:eastAsia="en-GB"/>
        </w:rPr>
        <w:t>XXX</w:t>
      </w:r>
      <w:r w:rsidR="002506B5" w:rsidRPr="009833C8">
        <w:rPr>
          <w:rFonts w:cstheme="minorHAnsi"/>
          <w:noProof/>
          <w:color w:val="000000"/>
          <w:lang w:eastAsia="en-GB"/>
        </w:rPr>
        <w:t xml:space="preserve"> London STP area, compared to </w:t>
      </w:r>
      <w:r w:rsidR="00F14ABB" w:rsidRPr="00F14ABB">
        <w:rPr>
          <w:rFonts w:cstheme="minorHAnsi"/>
          <w:b/>
          <w:bCs/>
          <w:noProof/>
          <w:color w:val="000000"/>
          <w:lang w:eastAsia="en-GB"/>
        </w:rPr>
        <w:t>XXX</w:t>
      </w:r>
      <w:r w:rsidR="002506B5" w:rsidRPr="009833C8">
        <w:rPr>
          <w:rFonts w:cstheme="minorHAnsi"/>
          <w:noProof/>
          <w:color w:val="000000"/>
          <w:lang w:eastAsia="en-GB"/>
        </w:rPr>
        <w:t xml:space="preserve"> appointments in November 2019. With an increase in appointments kept/ attended from </w:t>
      </w:r>
      <w:r w:rsidR="00F14ABB" w:rsidRPr="00F14ABB">
        <w:rPr>
          <w:rFonts w:cstheme="minorHAnsi"/>
          <w:b/>
          <w:bCs/>
          <w:noProof/>
          <w:color w:val="000000"/>
          <w:lang w:eastAsia="en-GB"/>
        </w:rPr>
        <w:t>XXX</w:t>
      </w:r>
      <w:r w:rsidR="002506B5" w:rsidRPr="009833C8">
        <w:rPr>
          <w:rFonts w:cstheme="minorHAnsi"/>
          <w:noProof/>
          <w:color w:val="000000"/>
          <w:lang w:eastAsia="en-GB"/>
        </w:rPr>
        <w:t xml:space="preserve"> to </w:t>
      </w:r>
      <w:r w:rsidR="00F14ABB">
        <w:rPr>
          <w:rFonts w:cstheme="minorHAnsi"/>
          <w:b/>
          <w:bCs/>
          <w:noProof/>
          <w:color w:val="000000"/>
          <w:lang w:eastAsia="en-GB"/>
        </w:rPr>
        <w:t>XXX</w:t>
      </w:r>
      <w:r w:rsidR="002506B5" w:rsidRPr="009833C8">
        <w:rPr>
          <w:rFonts w:cstheme="minorHAnsi"/>
          <w:noProof/>
          <w:color w:val="000000"/>
          <w:lang w:eastAsia="en-GB"/>
        </w:rPr>
        <w:t>.</w:t>
      </w:r>
      <w:r w:rsidR="002506B5" w:rsidRPr="002506B5">
        <w:rPr>
          <w:rFonts w:cstheme="minorHAnsi"/>
          <w:color w:val="000000"/>
          <w:lang w:eastAsia="en-GB"/>
        </w:rPr>
        <w:fldChar w:fldCharType="end"/>
      </w:r>
      <w:r w:rsidR="00DF5863" w:rsidRPr="002506B5">
        <w:rPr>
          <w:rFonts w:cstheme="minorHAnsi"/>
          <w:color w:val="000000"/>
          <w:lang w:eastAsia="en-GB"/>
        </w:rPr>
        <w:t>. A remarkable achievement considering that the coronavirus pandemic has placed unprecedented demands on GPs, practice teams and patients alike. Despite the redeployment of general practice staff into Covid-19 hubs, and high levels of staff sickness, we have seen London general practice at its innovative best in the face of this challenge.</w:t>
      </w:r>
    </w:p>
    <w:p w14:paraId="682F6150" w14:textId="77777777" w:rsidR="000B266D" w:rsidRPr="003D302C" w:rsidRDefault="000B266D" w:rsidP="003D302C">
      <w:pPr>
        <w:spacing w:after="0" w:line="240" w:lineRule="auto"/>
        <w:rPr>
          <w:rFonts w:cstheme="minorHAnsi"/>
        </w:rPr>
      </w:pPr>
    </w:p>
    <w:p w14:paraId="5AAD9CAD" w14:textId="1B88BFB6" w:rsidR="0082181D" w:rsidRPr="003D302C" w:rsidRDefault="000B266D" w:rsidP="003D302C">
      <w:pPr>
        <w:spacing w:after="0" w:line="240" w:lineRule="auto"/>
        <w:rPr>
          <w:rFonts w:cstheme="minorHAnsi"/>
        </w:rPr>
      </w:pPr>
      <w:r w:rsidRPr="003D302C">
        <w:rPr>
          <w:rFonts w:cstheme="minorHAnsi"/>
        </w:rPr>
        <w:t>Healthcare during the pandemic is</w:t>
      </w:r>
      <w:r w:rsidR="00A05AFD" w:rsidRPr="003D302C">
        <w:rPr>
          <w:rFonts w:cstheme="minorHAnsi"/>
        </w:rPr>
        <w:t xml:space="preserve"> not an issue of primary or secondary care, but </w:t>
      </w:r>
      <w:r w:rsidRPr="003D302C">
        <w:rPr>
          <w:rFonts w:cstheme="minorHAnsi"/>
        </w:rPr>
        <w:t xml:space="preserve">managing care </w:t>
      </w:r>
      <w:r w:rsidR="00A05AFD" w:rsidRPr="003D302C">
        <w:rPr>
          <w:rFonts w:cstheme="minorHAnsi"/>
        </w:rPr>
        <w:t xml:space="preserve">across the whole health system. </w:t>
      </w:r>
      <w:r w:rsidRPr="003D302C">
        <w:rPr>
          <w:rFonts w:cstheme="minorHAnsi"/>
        </w:rPr>
        <w:t>Despite this, w</w:t>
      </w:r>
      <w:r w:rsidR="00A05AFD" w:rsidRPr="003D302C">
        <w:rPr>
          <w:rFonts w:cstheme="minorHAnsi"/>
        </w:rPr>
        <w:t xml:space="preserve">e are concerned that negative media messaging is adding to the inappropriate expectations of general practice from the public, fuelled by the desire to return to economic normality sooner rather than later. GPs and practice teams were already practising at the limits of patient safety even before the pandemic due to longstanding disparities between supply and demand, and workload and workforce. </w:t>
      </w:r>
      <w:r w:rsidRPr="003D302C">
        <w:rPr>
          <w:rFonts w:cstheme="minorHAnsi"/>
        </w:rPr>
        <w:t xml:space="preserve">The resulting conflict and disconnection from the realities of the pandemic is undermining confidence and trust amongst some patients, and morale and resilience amongst some practitioners. </w:t>
      </w:r>
    </w:p>
    <w:p w14:paraId="53315882" w14:textId="77777777" w:rsidR="000B266D" w:rsidRPr="003D302C" w:rsidRDefault="000B266D" w:rsidP="003D302C">
      <w:pPr>
        <w:spacing w:after="0" w:line="240" w:lineRule="auto"/>
        <w:rPr>
          <w:rFonts w:cstheme="minorHAnsi"/>
        </w:rPr>
      </w:pPr>
    </w:p>
    <w:p w14:paraId="085C5FE9" w14:textId="3B269BBC" w:rsidR="0082181D" w:rsidRPr="003D302C" w:rsidRDefault="0082181D" w:rsidP="003D302C">
      <w:pPr>
        <w:spacing w:after="0" w:line="240" w:lineRule="auto"/>
        <w:rPr>
          <w:rFonts w:cstheme="minorHAnsi"/>
        </w:rPr>
      </w:pPr>
      <w:r w:rsidRPr="003D302C">
        <w:rPr>
          <w:rFonts w:cstheme="minorHAnsi"/>
          <w:b/>
          <w:bCs/>
        </w:rPr>
        <w:t>AVAILABILITY OF COVID VACCINE :</w:t>
      </w:r>
    </w:p>
    <w:p w14:paraId="54A21069" w14:textId="1E1019B3" w:rsidR="0082181D" w:rsidRPr="003D302C" w:rsidRDefault="0082181D" w:rsidP="003D302C">
      <w:pPr>
        <w:spacing w:after="0" w:line="240" w:lineRule="auto"/>
        <w:rPr>
          <w:rFonts w:cstheme="minorHAnsi"/>
        </w:rPr>
      </w:pPr>
      <w:r w:rsidRPr="003D302C">
        <w:rPr>
          <w:rFonts w:cstheme="minorHAnsi"/>
        </w:rPr>
        <w:t xml:space="preserve">Since Christmas practices in London have been switching to focussing on essential services due to the need to prioritise the Covid-19 vaccination programme, an unprecedented volume of patients seeking care, stringent infection control measures, and the impact of illness and isolation requirements on workforce availability. </w:t>
      </w:r>
    </w:p>
    <w:p w14:paraId="3A45D74A" w14:textId="77777777" w:rsidR="0082181D" w:rsidRPr="003D302C" w:rsidRDefault="0082181D" w:rsidP="003D302C">
      <w:pPr>
        <w:pStyle w:val="default0"/>
        <w:rPr>
          <w:rFonts w:asciiTheme="minorHAnsi" w:hAnsiTheme="minorHAnsi" w:cstheme="minorHAnsi"/>
          <w:color w:val="auto"/>
          <w:sz w:val="22"/>
          <w:szCs w:val="22"/>
          <w:lang w:eastAsia="en-US"/>
        </w:rPr>
      </w:pPr>
    </w:p>
    <w:p w14:paraId="69EE6154" w14:textId="05C69BB9" w:rsidR="00745923" w:rsidRDefault="0082181D" w:rsidP="003D302C">
      <w:pPr>
        <w:spacing w:line="240" w:lineRule="auto"/>
        <w:rPr>
          <w:rFonts w:cstheme="minorHAnsi"/>
        </w:rPr>
      </w:pPr>
      <w:r w:rsidRPr="003D302C">
        <w:rPr>
          <w:rFonts w:cstheme="minorHAnsi"/>
        </w:rPr>
        <w:t>Practices are well underway providing</w:t>
      </w:r>
      <w:r w:rsidR="00FD0EB5">
        <w:rPr>
          <w:rFonts w:cstheme="minorHAnsi"/>
        </w:rPr>
        <w:t xml:space="preserve"> </w:t>
      </w:r>
      <w:r w:rsidRPr="003D302C">
        <w:rPr>
          <w:rFonts w:cstheme="minorHAnsi"/>
        </w:rPr>
        <w:t>vaccinations to the groups prioritised by the JCVI, with eligible patients being contacted and booked-in for appointments</w:t>
      </w:r>
      <w:r w:rsidR="003D302C">
        <w:rPr>
          <w:rFonts w:cstheme="minorHAnsi"/>
        </w:rPr>
        <w:t xml:space="preserve"> as a priority</w:t>
      </w:r>
      <w:r w:rsidRPr="003D302C">
        <w:rPr>
          <w:rFonts w:cstheme="minorHAnsi"/>
        </w:rPr>
        <w:t xml:space="preserve">. </w:t>
      </w:r>
      <w:r w:rsidR="003D302C" w:rsidRPr="003D302C">
        <w:rPr>
          <w:rFonts w:cstheme="minorHAnsi"/>
        </w:rPr>
        <w:t>Whilst speed and volume of supply is clearly a rate limiting factor, practices are doing all that they can to ensure that the most vulnerable members of our communities are given the vaccine first. We understand that many people will have concerns and anxieties around when they will receive their Coronavirus vaccination and some will chose to raise these with their MP.</w:t>
      </w:r>
    </w:p>
    <w:p w14:paraId="350D1138" w14:textId="584E28AA" w:rsidR="003D302C" w:rsidRDefault="00745923" w:rsidP="003D302C">
      <w:pPr>
        <w:spacing w:line="240" w:lineRule="auto"/>
        <w:rPr>
          <w:rFonts w:cstheme="minorHAnsi"/>
          <w:b/>
          <w:bCs/>
        </w:rPr>
      </w:pPr>
      <w:r>
        <w:rPr>
          <w:rFonts w:cstheme="minorHAnsi"/>
        </w:rPr>
        <w:t>The diversity of London’s patient population has resulted in a range of approaches being ado</w:t>
      </w:r>
      <w:r w:rsidR="00055E09">
        <w:rPr>
          <w:rFonts w:cstheme="minorHAnsi"/>
        </w:rPr>
        <w:t>p</w:t>
      </w:r>
      <w:r>
        <w:rPr>
          <w:rFonts w:cstheme="minorHAnsi"/>
        </w:rPr>
        <w:t xml:space="preserve">ted locally to engage with some of the more hard to reach groups. </w:t>
      </w:r>
      <w:r w:rsidR="003D302C" w:rsidRPr="00416363">
        <w:rPr>
          <w:rFonts w:cstheme="minorHAnsi"/>
          <w:b/>
          <w:bCs/>
        </w:rPr>
        <w:t xml:space="preserve">Please see the </w:t>
      </w:r>
      <w:hyperlink r:id="rId6" w:history="1">
        <w:r w:rsidR="003D302C" w:rsidRPr="001B46EA">
          <w:rPr>
            <w:rStyle w:val="Hyperlink"/>
            <w:rFonts w:cstheme="minorHAnsi"/>
            <w:b/>
            <w:bCs/>
          </w:rPr>
          <w:t>attached FAQ</w:t>
        </w:r>
      </w:hyperlink>
      <w:r w:rsidR="003D302C" w:rsidRPr="00416363">
        <w:rPr>
          <w:rFonts w:cstheme="minorHAnsi"/>
          <w:b/>
          <w:bCs/>
        </w:rPr>
        <w:t xml:space="preserve"> that covers potential questions from patients, which you may find useful when dealing with constituents queries about accessing the vaccine through general practice.</w:t>
      </w:r>
    </w:p>
    <w:p w14:paraId="07D78938" w14:textId="77777777" w:rsidR="00DF5863" w:rsidRPr="003D302C" w:rsidRDefault="00DF5863" w:rsidP="003D302C">
      <w:pPr>
        <w:spacing w:line="240" w:lineRule="auto"/>
        <w:rPr>
          <w:rFonts w:cstheme="minorHAnsi"/>
          <w:b/>
          <w:bCs/>
        </w:rPr>
      </w:pPr>
    </w:p>
    <w:p w14:paraId="0EE860CA" w14:textId="338ED487" w:rsidR="00A05AFD" w:rsidRPr="003D302C" w:rsidRDefault="00A05AFD" w:rsidP="003D302C">
      <w:pPr>
        <w:spacing w:after="0" w:line="240" w:lineRule="auto"/>
        <w:rPr>
          <w:rFonts w:cstheme="minorHAnsi"/>
        </w:rPr>
      </w:pPr>
      <w:r w:rsidRPr="003D302C">
        <w:rPr>
          <w:rFonts w:cstheme="minorHAnsi"/>
          <w:b/>
          <w:bCs/>
        </w:rPr>
        <w:t>COVID-19 SAFETY AND INFECTION CONTROL :</w:t>
      </w:r>
    </w:p>
    <w:p w14:paraId="03D5D3C4" w14:textId="78999596" w:rsidR="00A05AFD" w:rsidRPr="003D302C" w:rsidRDefault="004E4D31" w:rsidP="003D302C">
      <w:pPr>
        <w:pStyle w:val="default0"/>
        <w:rPr>
          <w:rFonts w:asciiTheme="minorHAnsi" w:hAnsiTheme="minorHAnsi" w:cstheme="minorHAnsi"/>
          <w:sz w:val="22"/>
          <w:szCs w:val="22"/>
        </w:rPr>
      </w:pPr>
      <w:r w:rsidRPr="003D302C">
        <w:rPr>
          <w:rFonts w:asciiTheme="minorHAnsi" w:hAnsiTheme="minorHAnsi" w:cstheme="minorHAnsi"/>
          <w:sz w:val="22"/>
          <w:szCs w:val="22"/>
        </w:rPr>
        <w:t>Whilst the pandemic continues,</w:t>
      </w:r>
      <w:r w:rsidR="00A05AFD" w:rsidRPr="003D302C">
        <w:rPr>
          <w:rFonts w:asciiTheme="minorHAnsi" w:hAnsiTheme="minorHAnsi" w:cstheme="minorHAnsi"/>
          <w:sz w:val="22"/>
          <w:szCs w:val="22"/>
        </w:rPr>
        <w:t xml:space="preserve"> returning to “business as usual” is not an option for general practice if “usual” means practising unsafely</w:t>
      </w:r>
      <w:r w:rsidRPr="003D302C">
        <w:rPr>
          <w:rFonts w:asciiTheme="minorHAnsi" w:hAnsiTheme="minorHAnsi" w:cstheme="minorHAnsi"/>
          <w:sz w:val="22"/>
          <w:szCs w:val="22"/>
        </w:rPr>
        <w:t xml:space="preserve"> for patients and for staff</w:t>
      </w:r>
      <w:r w:rsidR="00A05AFD" w:rsidRPr="003D302C">
        <w:rPr>
          <w:rFonts w:asciiTheme="minorHAnsi" w:hAnsiTheme="minorHAnsi" w:cstheme="minorHAnsi"/>
          <w:sz w:val="22"/>
          <w:szCs w:val="22"/>
        </w:rPr>
        <w:t xml:space="preserve">. Concerns about infection control and vulnerable patients have led to dramatic changes in the way that people work. Safe remote consultations take time; often twice as long as the already inadequate 10 minute face to face consultations we saw previously. We take seriously the threat of infection and the necessary consultation spacing and infection controlling wipe-downs impact on time, footfall and f2f appointments. With infection prevention and control measures, face to face consultations now take </w:t>
      </w:r>
      <w:r w:rsidR="00745923">
        <w:rPr>
          <w:rFonts w:asciiTheme="minorHAnsi" w:hAnsiTheme="minorHAnsi" w:cstheme="minorHAnsi"/>
          <w:sz w:val="22"/>
          <w:szCs w:val="22"/>
        </w:rPr>
        <w:t>more</w:t>
      </w:r>
      <w:r w:rsidR="00A05AFD" w:rsidRPr="003D302C">
        <w:rPr>
          <w:rFonts w:asciiTheme="minorHAnsi" w:hAnsiTheme="minorHAnsi" w:cstheme="minorHAnsi"/>
          <w:sz w:val="22"/>
          <w:szCs w:val="22"/>
        </w:rPr>
        <w:t xml:space="preserve"> GP or practice nurse time</w:t>
      </w:r>
      <w:r w:rsidR="00745923">
        <w:rPr>
          <w:rFonts w:asciiTheme="minorHAnsi" w:hAnsiTheme="minorHAnsi" w:cstheme="minorHAnsi"/>
          <w:sz w:val="22"/>
          <w:szCs w:val="22"/>
        </w:rPr>
        <w:t xml:space="preserve"> than they did before and often rely on a virtual appointment taking place beforehand</w:t>
      </w:r>
      <w:r w:rsidR="00A05AFD" w:rsidRPr="003D302C">
        <w:rPr>
          <w:rFonts w:asciiTheme="minorHAnsi" w:hAnsiTheme="minorHAnsi" w:cstheme="minorHAnsi"/>
          <w:sz w:val="22"/>
          <w:szCs w:val="22"/>
        </w:rPr>
        <w:t xml:space="preserve">. </w:t>
      </w:r>
    </w:p>
    <w:p w14:paraId="3D29CA63" w14:textId="77777777" w:rsidR="00A05AFD" w:rsidRPr="003D302C" w:rsidRDefault="00A05AFD" w:rsidP="003D302C">
      <w:pPr>
        <w:pStyle w:val="default0"/>
        <w:rPr>
          <w:rFonts w:asciiTheme="minorHAnsi" w:hAnsiTheme="minorHAnsi" w:cstheme="minorHAnsi"/>
          <w:sz w:val="22"/>
          <w:szCs w:val="22"/>
        </w:rPr>
      </w:pPr>
      <w:r w:rsidRPr="003D302C">
        <w:rPr>
          <w:rFonts w:asciiTheme="minorHAnsi" w:hAnsiTheme="minorHAnsi" w:cstheme="minorHAnsi"/>
          <w:sz w:val="22"/>
          <w:szCs w:val="22"/>
        </w:rPr>
        <w:t> </w:t>
      </w:r>
    </w:p>
    <w:p w14:paraId="14B0EB3B" w14:textId="01C83BBE" w:rsidR="00A05AFD" w:rsidRPr="003D302C" w:rsidRDefault="00A05AFD" w:rsidP="003D302C">
      <w:pPr>
        <w:pStyle w:val="default0"/>
        <w:rPr>
          <w:rFonts w:asciiTheme="minorHAnsi" w:hAnsiTheme="minorHAnsi" w:cstheme="minorHAnsi"/>
          <w:sz w:val="22"/>
          <w:szCs w:val="22"/>
        </w:rPr>
      </w:pPr>
      <w:r w:rsidRPr="003D302C">
        <w:rPr>
          <w:rFonts w:asciiTheme="minorHAnsi" w:hAnsiTheme="minorHAnsi" w:cstheme="minorHAnsi"/>
          <w:sz w:val="22"/>
          <w:szCs w:val="22"/>
        </w:rPr>
        <w:t xml:space="preserve">Access to remote and face to face consultations for those truly in need </w:t>
      </w:r>
      <w:r w:rsidR="004E4D31" w:rsidRPr="003D302C">
        <w:rPr>
          <w:rFonts w:asciiTheme="minorHAnsi" w:hAnsiTheme="minorHAnsi" w:cstheme="minorHAnsi"/>
          <w:sz w:val="22"/>
          <w:szCs w:val="22"/>
        </w:rPr>
        <w:t>continues to</w:t>
      </w:r>
      <w:r w:rsidRPr="003D302C">
        <w:rPr>
          <w:rFonts w:asciiTheme="minorHAnsi" w:hAnsiTheme="minorHAnsi" w:cstheme="minorHAnsi"/>
          <w:sz w:val="22"/>
          <w:szCs w:val="22"/>
        </w:rPr>
        <w:t xml:space="preserve"> be our priority. Patient care has been transformed by GPs and their teams at a pace and scale that the system had struggled to deliver for years prior to the pandemic, but continuing care must be safe care. </w:t>
      </w:r>
      <w:r w:rsidR="004E4D31" w:rsidRPr="003D302C">
        <w:rPr>
          <w:rFonts w:asciiTheme="minorHAnsi" w:hAnsiTheme="minorHAnsi" w:cstheme="minorHAnsi"/>
          <w:sz w:val="22"/>
          <w:szCs w:val="22"/>
        </w:rPr>
        <w:t>The previous mantra placing convenience over need must be laid to rest as we continue to struggle with the challenges presented by Covid-19.</w:t>
      </w:r>
    </w:p>
    <w:p w14:paraId="623CECC1" w14:textId="77777777" w:rsidR="00A05AFD" w:rsidRPr="003D302C" w:rsidRDefault="00A05AFD" w:rsidP="003D302C">
      <w:pPr>
        <w:spacing w:after="0" w:line="240" w:lineRule="auto"/>
        <w:rPr>
          <w:rFonts w:cstheme="minorHAnsi"/>
        </w:rPr>
      </w:pPr>
      <w:r w:rsidRPr="003D302C">
        <w:rPr>
          <w:rFonts w:cstheme="minorHAnsi"/>
          <w:b/>
          <w:bCs/>
        </w:rPr>
        <w:t> </w:t>
      </w:r>
    </w:p>
    <w:p w14:paraId="5BABFCF1" w14:textId="402A75EA" w:rsidR="00A05AFD" w:rsidRPr="003D302C" w:rsidRDefault="004E4D31" w:rsidP="003D302C">
      <w:pPr>
        <w:spacing w:after="0" w:line="240" w:lineRule="auto"/>
        <w:rPr>
          <w:rFonts w:cstheme="minorHAnsi"/>
        </w:rPr>
      </w:pPr>
      <w:r w:rsidRPr="003D302C">
        <w:rPr>
          <w:rFonts w:cstheme="minorHAnsi"/>
          <w:b/>
          <w:bCs/>
        </w:rPr>
        <w:t xml:space="preserve">NEXT STEPS </w:t>
      </w:r>
      <w:r w:rsidR="00A05AFD" w:rsidRPr="003D302C">
        <w:rPr>
          <w:rFonts w:cstheme="minorHAnsi"/>
          <w:b/>
          <w:bCs/>
        </w:rPr>
        <w:t>:</w:t>
      </w:r>
    </w:p>
    <w:p w14:paraId="328CC674" w14:textId="3D7B34A0" w:rsidR="00A05AFD" w:rsidRPr="003D302C" w:rsidRDefault="009B751A" w:rsidP="003D302C">
      <w:pPr>
        <w:spacing w:after="0" w:line="240" w:lineRule="auto"/>
        <w:rPr>
          <w:rFonts w:cstheme="minorHAnsi"/>
        </w:rPr>
      </w:pPr>
      <w:r w:rsidRPr="003D302C">
        <w:rPr>
          <w:rFonts w:cstheme="minorHAnsi"/>
        </w:rPr>
        <w:t>We want to thank patients for their support in helping practices to prioritise those who most in need, as the Capital sees record levels of Covid-19 infections on top of seasonal pressures.</w:t>
      </w:r>
      <w:r w:rsidR="00A05AFD" w:rsidRPr="003D302C">
        <w:rPr>
          <w:rFonts w:cstheme="minorHAnsi"/>
        </w:rPr>
        <w:t> </w:t>
      </w:r>
      <w:r w:rsidRPr="003D302C">
        <w:rPr>
          <w:rFonts w:cstheme="minorHAnsi"/>
        </w:rPr>
        <w:t>And we need unambiguous communication to the public by our national leaders to ensure that our patients and communities have a clear understanding and expectation of what services can be offered; covering immediate essential needs to prevent the harms we saw in the first wave with delayed presentations for serious illness and long term condition exacerbations, and helping to ensure that people continue to access other essential services such as childhood vaccinations.</w:t>
      </w:r>
    </w:p>
    <w:p w14:paraId="3F3472F2" w14:textId="77777777" w:rsidR="004E4D31" w:rsidRPr="003D302C" w:rsidRDefault="004E4D31" w:rsidP="003D302C">
      <w:pPr>
        <w:spacing w:after="0" w:line="240" w:lineRule="auto"/>
        <w:rPr>
          <w:rFonts w:cstheme="minorHAnsi"/>
        </w:rPr>
      </w:pPr>
    </w:p>
    <w:p w14:paraId="0C0427E6" w14:textId="160CC05E" w:rsidR="00E82878" w:rsidRDefault="00F30F09" w:rsidP="002506B5">
      <w:pPr>
        <w:spacing w:after="0" w:line="240" w:lineRule="auto"/>
        <w:rPr>
          <w:rFonts w:cstheme="minorHAnsi"/>
        </w:rPr>
      </w:pPr>
      <w:r w:rsidRPr="002506B5">
        <w:rPr>
          <w:rFonts w:cstheme="minorHAnsi"/>
        </w:rPr>
        <w:t xml:space="preserve">The coming weeks and months we will continue to encourage people to value, care for, and protect general practice.  To value not only the services we provide but also our clinical time and our staff as dedicated professionals. To care for </w:t>
      </w:r>
      <w:r w:rsidR="00745923" w:rsidRPr="002506B5">
        <w:rPr>
          <w:rFonts w:cstheme="minorHAnsi"/>
        </w:rPr>
        <w:t xml:space="preserve">our exhausted </w:t>
      </w:r>
      <w:r w:rsidRPr="002506B5">
        <w:rPr>
          <w:rFonts w:cstheme="minorHAnsi"/>
        </w:rPr>
        <w:t xml:space="preserve">GP and practice staff, other patients, and the wider community within which their local GP is embedded. To protect general practice teams from abuse, to protect services from reduction and removal, to protect general practices and their autonomy and place in the community, and to protect general practice in London, and all the values therein. </w:t>
      </w:r>
      <w:r w:rsidR="009B751A" w:rsidRPr="002506B5">
        <w:rPr>
          <w:rFonts w:cstheme="minorHAnsi"/>
        </w:rPr>
        <w:t xml:space="preserve">Londonwide LMCs is the voice of general practice in London, supporting and representing over 7,000 GPs working full-time and part-time </w:t>
      </w:r>
      <w:r w:rsidR="00E82878" w:rsidRPr="002506B5">
        <w:rPr>
          <w:rFonts w:cstheme="minorHAnsi"/>
        </w:rPr>
        <w:t xml:space="preserve">as well as their practice teams across </w:t>
      </w:r>
      <w:r w:rsidR="009B751A" w:rsidRPr="002506B5">
        <w:rPr>
          <w:rFonts w:cstheme="minorHAnsi"/>
        </w:rPr>
        <w:t>just over 1</w:t>
      </w:r>
      <w:r w:rsidR="0082181D" w:rsidRPr="002506B5">
        <w:rPr>
          <w:rFonts w:cstheme="minorHAnsi"/>
        </w:rPr>
        <w:t>16</w:t>
      </w:r>
      <w:r w:rsidR="009B751A" w:rsidRPr="002506B5">
        <w:rPr>
          <w:rFonts w:cstheme="minorHAnsi"/>
        </w:rPr>
        <w:t xml:space="preserve">0 practice in London. </w:t>
      </w:r>
      <w:r w:rsidRPr="002506B5">
        <w:rPr>
          <w:rFonts w:cstheme="minorHAnsi"/>
        </w:rPr>
        <w:t>I hope that we can work together to protect general practice</w:t>
      </w:r>
      <w:r w:rsidR="00745923" w:rsidRPr="002506B5">
        <w:rPr>
          <w:rFonts w:cstheme="minorHAnsi"/>
        </w:rPr>
        <w:t xml:space="preserve"> </w:t>
      </w:r>
      <w:r w:rsidR="005633E0" w:rsidRPr="002506B5">
        <w:rPr>
          <w:rFonts w:cstheme="minorHAnsi"/>
        </w:rPr>
        <w:t xml:space="preserve">for the future </w:t>
      </w:r>
      <w:r w:rsidR="00745923" w:rsidRPr="002506B5">
        <w:rPr>
          <w:rFonts w:cstheme="minorHAnsi"/>
        </w:rPr>
        <w:t xml:space="preserve">in </w:t>
      </w:r>
      <w:r w:rsidR="00A83124" w:rsidRPr="002506B5">
        <w:rPr>
          <w:rFonts w:cstheme="minorHAnsi"/>
        </w:rPr>
        <w:t xml:space="preserve">the best interests of the patients and local communities we serve. </w:t>
      </w:r>
    </w:p>
    <w:p w14:paraId="023C81B0" w14:textId="77777777" w:rsidR="002506B5" w:rsidRPr="002506B5" w:rsidRDefault="002506B5" w:rsidP="002506B5">
      <w:pPr>
        <w:spacing w:after="0" w:line="240" w:lineRule="auto"/>
        <w:rPr>
          <w:rFonts w:cstheme="minorHAnsi"/>
        </w:rPr>
      </w:pPr>
    </w:p>
    <w:p w14:paraId="0AFCC4A4" w14:textId="6379FE8D" w:rsidR="009B751A" w:rsidRPr="003D302C" w:rsidRDefault="009B751A" w:rsidP="003D302C">
      <w:pPr>
        <w:spacing w:after="0" w:line="240" w:lineRule="auto"/>
        <w:rPr>
          <w:rFonts w:cstheme="minorHAnsi"/>
          <w:color w:val="000000"/>
        </w:rPr>
      </w:pPr>
      <w:r w:rsidRPr="003D302C">
        <w:rPr>
          <w:rFonts w:cstheme="minorHAnsi"/>
          <w:color w:val="000000"/>
        </w:rPr>
        <w:t xml:space="preserve">If you would like to find out more about the work general practice has been doing in </w:t>
      </w:r>
      <w:r w:rsidR="00E067BC" w:rsidRPr="00E067BC">
        <w:rPr>
          <w:rFonts w:cstheme="minorHAnsi"/>
          <w:b/>
          <w:bCs/>
          <w:color w:val="000000"/>
        </w:rPr>
        <w:t>XXX</w:t>
      </w:r>
      <w:r w:rsidR="002506B5" w:rsidRPr="002506B5">
        <w:rPr>
          <w:rFonts w:cstheme="minorHAnsi"/>
          <w:color w:val="000000"/>
        </w:rPr>
        <w:fldChar w:fldCharType="begin"/>
      </w:r>
      <w:r w:rsidR="002506B5" w:rsidRPr="002506B5">
        <w:rPr>
          <w:rFonts w:cstheme="minorHAnsi"/>
          <w:color w:val="000000"/>
        </w:rPr>
        <w:instrText xml:space="preserve"> MERGEFIELD "Constituency" </w:instrText>
      </w:r>
      <w:r w:rsidR="002506B5" w:rsidRPr="002506B5">
        <w:rPr>
          <w:rFonts w:cstheme="minorHAnsi"/>
          <w:color w:val="000000"/>
        </w:rPr>
        <w:fldChar w:fldCharType="end"/>
      </w:r>
      <w:r w:rsidRPr="003D302C">
        <w:rPr>
          <w:rFonts w:cstheme="minorHAnsi"/>
          <w:color w:val="000000"/>
        </w:rPr>
        <w:t xml:space="preserve">, I would be happy to arrange an opportunity for you to hear directly from London </w:t>
      </w:r>
      <w:r w:rsidR="00055E09">
        <w:rPr>
          <w:rFonts w:cstheme="minorHAnsi"/>
          <w:color w:val="000000"/>
        </w:rPr>
        <w:t xml:space="preserve">GPs, </w:t>
      </w:r>
      <w:r w:rsidRPr="003D302C">
        <w:rPr>
          <w:rFonts w:cstheme="minorHAnsi"/>
          <w:color w:val="000000"/>
        </w:rPr>
        <w:t xml:space="preserve">practice managers, practice </w:t>
      </w:r>
      <w:r w:rsidR="00055E09">
        <w:rPr>
          <w:rFonts w:cstheme="minorHAnsi"/>
          <w:color w:val="000000"/>
        </w:rPr>
        <w:t xml:space="preserve">and </w:t>
      </w:r>
      <w:r w:rsidRPr="003D302C">
        <w:rPr>
          <w:rFonts w:cstheme="minorHAnsi"/>
          <w:color w:val="000000"/>
        </w:rPr>
        <w:t xml:space="preserve">nurses in your area, to get the view from the front line. Please contact </w:t>
      </w:r>
      <w:r w:rsidR="00416363">
        <w:rPr>
          <w:rFonts w:cstheme="minorHAnsi"/>
          <w:color w:val="000000"/>
        </w:rPr>
        <w:t>Sam Dowling</w:t>
      </w:r>
      <w:r w:rsidRPr="003D302C">
        <w:rPr>
          <w:rFonts w:cstheme="minorHAnsi"/>
          <w:color w:val="000000"/>
        </w:rPr>
        <w:t xml:space="preserve"> </w:t>
      </w:r>
      <w:r w:rsidR="00416363">
        <w:rPr>
          <w:rFonts w:cstheme="minorHAnsi"/>
          <w:color w:val="000000"/>
        </w:rPr>
        <w:t xml:space="preserve">at </w:t>
      </w:r>
      <w:hyperlink r:id="rId7" w:history="1">
        <w:r w:rsidR="00416363" w:rsidRPr="009833C8">
          <w:rPr>
            <w:rStyle w:val="Hyperlink"/>
            <w:rFonts w:cstheme="minorHAnsi"/>
          </w:rPr>
          <w:t>sam.dowling@lmc.org.uk</w:t>
        </w:r>
      </w:hyperlink>
      <w:r w:rsidR="00416363">
        <w:rPr>
          <w:rFonts w:cstheme="minorHAnsi"/>
          <w:color w:val="000000"/>
        </w:rPr>
        <w:t xml:space="preserve"> </w:t>
      </w:r>
      <w:r w:rsidRPr="003D302C">
        <w:rPr>
          <w:rFonts w:cstheme="minorHAnsi"/>
          <w:color w:val="000000"/>
        </w:rPr>
        <w:t>to arrange a convenient time.</w:t>
      </w:r>
      <w:r w:rsidR="00055E09">
        <w:rPr>
          <w:rFonts w:cstheme="minorHAnsi"/>
          <w:color w:val="000000"/>
        </w:rPr>
        <w:t xml:space="preserve"> And I am always available to discuss pan-London issues affecting the profession, our practices and our patients.</w:t>
      </w:r>
    </w:p>
    <w:p w14:paraId="36425D1C" w14:textId="77777777" w:rsidR="004E4D31" w:rsidRPr="003D302C" w:rsidRDefault="004E4D31" w:rsidP="003D302C">
      <w:pPr>
        <w:spacing w:after="0" w:line="240" w:lineRule="auto"/>
        <w:rPr>
          <w:rFonts w:cstheme="minorHAnsi"/>
        </w:rPr>
      </w:pPr>
    </w:p>
    <w:p w14:paraId="4F622350" w14:textId="2F6D33F8" w:rsidR="009B751A" w:rsidRPr="003D302C" w:rsidRDefault="00416363" w:rsidP="003D302C">
      <w:pPr>
        <w:spacing w:after="0" w:line="240" w:lineRule="auto"/>
        <w:rPr>
          <w:rFonts w:cstheme="minorHAnsi"/>
        </w:rPr>
      </w:pPr>
      <w:r>
        <w:rPr>
          <w:rFonts w:cstheme="minorHAnsi"/>
        </w:rPr>
        <w:t>T</w:t>
      </w:r>
      <w:r w:rsidR="009B751A" w:rsidRPr="003D302C">
        <w:rPr>
          <w:rFonts w:cstheme="minorHAnsi"/>
        </w:rPr>
        <w:t>hank you for your continued support.</w:t>
      </w:r>
    </w:p>
    <w:p w14:paraId="585C21F2" w14:textId="77777777" w:rsidR="00416363" w:rsidRDefault="00416363" w:rsidP="00416363">
      <w:r>
        <w:t>Yours sincerely,</w:t>
      </w:r>
    </w:p>
    <w:p w14:paraId="1069C11B" w14:textId="77777777" w:rsidR="00416363" w:rsidRDefault="00416363" w:rsidP="00416363">
      <w:pPr>
        <w:rPr>
          <w:b/>
          <w:bCs/>
        </w:rPr>
      </w:pPr>
    </w:p>
    <w:p w14:paraId="0DF69836" w14:textId="5059644D" w:rsidR="00416363" w:rsidRDefault="00416363" w:rsidP="00416363">
      <w:r>
        <w:rPr>
          <w:b/>
          <w:bCs/>
        </w:rPr>
        <w:t>Dr Lisa Harrod-Rothwell</w:t>
      </w:r>
    </w:p>
    <w:p w14:paraId="17AA28C6" w14:textId="13425CD0" w:rsidR="00416363" w:rsidRPr="002506B5" w:rsidRDefault="00416363" w:rsidP="002506B5">
      <w:r>
        <w:rPr>
          <w:b/>
          <w:bCs/>
        </w:rPr>
        <w:t>Deputy Chief Executive, Londonwide LMCs</w:t>
      </w:r>
    </w:p>
    <w:sectPr w:rsidR="00416363" w:rsidRPr="002506B5" w:rsidSect="00416363">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523AA"/>
    <w:multiLevelType w:val="hybridMultilevel"/>
    <w:tmpl w:val="BEE00DFE"/>
    <w:lvl w:ilvl="0" w:tplc="0BA87A78">
      <w:start w:val="1"/>
      <w:numFmt w:val="bullet"/>
      <w:lvlText w:val="•"/>
      <w:lvlJc w:val="left"/>
      <w:pPr>
        <w:tabs>
          <w:tab w:val="num" w:pos="720"/>
        </w:tabs>
        <w:ind w:left="720" w:hanging="360"/>
      </w:pPr>
      <w:rPr>
        <w:rFonts w:ascii="Arial" w:hAnsi="Arial" w:hint="default"/>
      </w:rPr>
    </w:lvl>
    <w:lvl w:ilvl="1" w:tplc="B7885D06" w:tentative="1">
      <w:start w:val="1"/>
      <w:numFmt w:val="bullet"/>
      <w:lvlText w:val="•"/>
      <w:lvlJc w:val="left"/>
      <w:pPr>
        <w:tabs>
          <w:tab w:val="num" w:pos="1440"/>
        </w:tabs>
        <w:ind w:left="1440" w:hanging="360"/>
      </w:pPr>
      <w:rPr>
        <w:rFonts w:ascii="Arial" w:hAnsi="Arial" w:hint="default"/>
      </w:rPr>
    </w:lvl>
    <w:lvl w:ilvl="2" w:tplc="11FA1860" w:tentative="1">
      <w:start w:val="1"/>
      <w:numFmt w:val="bullet"/>
      <w:lvlText w:val="•"/>
      <w:lvlJc w:val="left"/>
      <w:pPr>
        <w:tabs>
          <w:tab w:val="num" w:pos="2160"/>
        </w:tabs>
        <w:ind w:left="2160" w:hanging="360"/>
      </w:pPr>
      <w:rPr>
        <w:rFonts w:ascii="Arial" w:hAnsi="Arial" w:hint="default"/>
      </w:rPr>
    </w:lvl>
    <w:lvl w:ilvl="3" w:tplc="5D88BE64" w:tentative="1">
      <w:start w:val="1"/>
      <w:numFmt w:val="bullet"/>
      <w:lvlText w:val="•"/>
      <w:lvlJc w:val="left"/>
      <w:pPr>
        <w:tabs>
          <w:tab w:val="num" w:pos="2880"/>
        </w:tabs>
        <w:ind w:left="2880" w:hanging="360"/>
      </w:pPr>
      <w:rPr>
        <w:rFonts w:ascii="Arial" w:hAnsi="Arial" w:hint="default"/>
      </w:rPr>
    </w:lvl>
    <w:lvl w:ilvl="4" w:tplc="816A3D5C" w:tentative="1">
      <w:start w:val="1"/>
      <w:numFmt w:val="bullet"/>
      <w:lvlText w:val="•"/>
      <w:lvlJc w:val="left"/>
      <w:pPr>
        <w:tabs>
          <w:tab w:val="num" w:pos="3600"/>
        </w:tabs>
        <w:ind w:left="3600" w:hanging="360"/>
      </w:pPr>
      <w:rPr>
        <w:rFonts w:ascii="Arial" w:hAnsi="Arial" w:hint="default"/>
      </w:rPr>
    </w:lvl>
    <w:lvl w:ilvl="5" w:tplc="5882F574" w:tentative="1">
      <w:start w:val="1"/>
      <w:numFmt w:val="bullet"/>
      <w:lvlText w:val="•"/>
      <w:lvlJc w:val="left"/>
      <w:pPr>
        <w:tabs>
          <w:tab w:val="num" w:pos="4320"/>
        </w:tabs>
        <w:ind w:left="4320" w:hanging="360"/>
      </w:pPr>
      <w:rPr>
        <w:rFonts w:ascii="Arial" w:hAnsi="Arial" w:hint="default"/>
      </w:rPr>
    </w:lvl>
    <w:lvl w:ilvl="6" w:tplc="096849C0" w:tentative="1">
      <w:start w:val="1"/>
      <w:numFmt w:val="bullet"/>
      <w:lvlText w:val="•"/>
      <w:lvlJc w:val="left"/>
      <w:pPr>
        <w:tabs>
          <w:tab w:val="num" w:pos="5040"/>
        </w:tabs>
        <w:ind w:left="5040" w:hanging="360"/>
      </w:pPr>
      <w:rPr>
        <w:rFonts w:ascii="Arial" w:hAnsi="Arial" w:hint="default"/>
      </w:rPr>
    </w:lvl>
    <w:lvl w:ilvl="7" w:tplc="AE662D78" w:tentative="1">
      <w:start w:val="1"/>
      <w:numFmt w:val="bullet"/>
      <w:lvlText w:val="•"/>
      <w:lvlJc w:val="left"/>
      <w:pPr>
        <w:tabs>
          <w:tab w:val="num" w:pos="5760"/>
        </w:tabs>
        <w:ind w:left="5760" w:hanging="360"/>
      </w:pPr>
      <w:rPr>
        <w:rFonts w:ascii="Arial" w:hAnsi="Arial" w:hint="default"/>
      </w:rPr>
    </w:lvl>
    <w:lvl w:ilvl="8" w:tplc="AF6AE1F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2B07FCD"/>
    <w:multiLevelType w:val="hybridMultilevel"/>
    <w:tmpl w:val="4C2A656E"/>
    <w:lvl w:ilvl="0" w:tplc="8954007C">
      <w:start w:val="1"/>
      <w:numFmt w:val="bullet"/>
      <w:lvlText w:val="•"/>
      <w:lvlJc w:val="left"/>
      <w:pPr>
        <w:tabs>
          <w:tab w:val="num" w:pos="720"/>
        </w:tabs>
        <w:ind w:left="720" w:hanging="360"/>
      </w:pPr>
      <w:rPr>
        <w:rFonts w:ascii="Arial" w:hAnsi="Arial" w:hint="default"/>
      </w:rPr>
    </w:lvl>
    <w:lvl w:ilvl="1" w:tplc="09F67356" w:tentative="1">
      <w:start w:val="1"/>
      <w:numFmt w:val="bullet"/>
      <w:lvlText w:val="•"/>
      <w:lvlJc w:val="left"/>
      <w:pPr>
        <w:tabs>
          <w:tab w:val="num" w:pos="1440"/>
        </w:tabs>
        <w:ind w:left="1440" w:hanging="360"/>
      </w:pPr>
      <w:rPr>
        <w:rFonts w:ascii="Arial" w:hAnsi="Arial" w:hint="default"/>
      </w:rPr>
    </w:lvl>
    <w:lvl w:ilvl="2" w:tplc="4A4A826E" w:tentative="1">
      <w:start w:val="1"/>
      <w:numFmt w:val="bullet"/>
      <w:lvlText w:val="•"/>
      <w:lvlJc w:val="left"/>
      <w:pPr>
        <w:tabs>
          <w:tab w:val="num" w:pos="2160"/>
        </w:tabs>
        <w:ind w:left="2160" w:hanging="360"/>
      </w:pPr>
      <w:rPr>
        <w:rFonts w:ascii="Arial" w:hAnsi="Arial" w:hint="default"/>
      </w:rPr>
    </w:lvl>
    <w:lvl w:ilvl="3" w:tplc="4064AACC" w:tentative="1">
      <w:start w:val="1"/>
      <w:numFmt w:val="bullet"/>
      <w:lvlText w:val="•"/>
      <w:lvlJc w:val="left"/>
      <w:pPr>
        <w:tabs>
          <w:tab w:val="num" w:pos="2880"/>
        </w:tabs>
        <w:ind w:left="2880" w:hanging="360"/>
      </w:pPr>
      <w:rPr>
        <w:rFonts w:ascii="Arial" w:hAnsi="Arial" w:hint="default"/>
      </w:rPr>
    </w:lvl>
    <w:lvl w:ilvl="4" w:tplc="F98C0042" w:tentative="1">
      <w:start w:val="1"/>
      <w:numFmt w:val="bullet"/>
      <w:lvlText w:val="•"/>
      <w:lvlJc w:val="left"/>
      <w:pPr>
        <w:tabs>
          <w:tab w:val="num" w:pos="3600"/>
        </w:tabs>
        <w:ind w:left="3600" w:hanging="360"/>
      </w:pPr>
      <w:rPr>
        <w:rFonts w:ascii="Arial" w:hAnsi="Arial" w:hint="default"/>
      </w:rPr>
    </w:lvl>
    <w:lvl w:ilvl="5" w:tplc="4DA67120" w:tentative="1">
      <w:start w:val="1"/>
      <w:numFmt w:val="bullet"/>
      <w:lvlText w:val="•"/>
      <w:lvlJc w:val="left"/>
      <w:pPr>
        <w:tabs>
          <w:tab w:val="num" w:pos="4320"/>
        </w:tabs>
        <w:ind w:left="4320" w:hanging="360"/>
      </w:pPr>
      <w:rPr>
        <w:rFonts w:ascii="Arial" w:hAnsi="Arial" w:hint="default"/>
      </w:rPr>
    </w:lvl>
    <w:lvl w:ilvl="6" w:tplc="649C19C6" w:tentative="1">
      <w:start w:val="1"/>
      <w:numFmt w:val="bullet"/>
      <w:lvlText w:val="•"/>
      <w:lvlJc w:val="left"/>
      <w:pPr>
        <w:tabs>
          <w:tab w:val="num" w:pos="5040"/>
        </w:tabs>
        <w:ind w:left="5040" w:hanging="360"/>
      </w:pPr>
      <w:rPr>
        <w:rFonts w:ascii="Arial" w:hAnsi="Arial" w:hint="default"/>
      </w:rPr>
    </w:lvl>
    <w:lvl w:ilvl="7" w:tplc="18B6657E" w:tentative="1">
      <w:start w:val="1"/>
      <w:numFmt w:val="bullet"/>
      <w:lvlText w:val="•"/>
      <w:lvlJc w:val="left"/>
      <w:pPr>
        <w:tabs>
          <w:tab w:val="num" w:pos="5760"/>
        </w:tabs>
        <w:ind w:left="5760" w:hanging="360"/>
      </w:pPr>
      <w:rPr>
        <w:rFonts w:ascii="Arial" w:hAnsi="Arial" w:hint="default"/>
      </w:rPr>
    </w:lvl>
    <w:lvl w:ilvl="8" w:tplc="27E4C54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5FC09A6"/>
    <w:multiLevelType w:val="hybridMultilevel"/>
    <w:tmpl w:val="595A332C"/>
    <w:lvl w:ilvl="0" w:tplc="A1CA40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F55849"/>
    <w:multiLevelType w:val="hybridMultilevel"/>
    <w:tmpl w:val="6636C376"/>
    <w:lvl w:ilvl="0" w:tplc="1D2C8B96">
      <w:start w:val="1"/>
      <w:numFmt w:val="bullet"/>
      <w:lvlText w:val="•"/>
      <w:lvlJc w:val="left"/>
      <w:pPr>
        <w:tabs>
          <w:tab w:val="num" w:pos="720"/>
        </w:tabs>
        <w:ind w:left="720" w:hanging="360"/>
      </w:pPr>
      <w:rPr>
        <w:rFonts w:ascii="Arial" w:hAnsi="Arial" w:hint="default"/>
      </w:rPr>
    </w:lvl>
    <w:lvl w:ilvl="1" w:tplc="7A3E0BC8" w:tentative="1">
      <w:start w:val="1"/>
      <w:numFmt w:val="bullet"/>
      <w:lvlText w:val="•"/>
      <w:lvlJc w:val="left"/>
      <w:pPr>
        <w:tabs>
          <w:tab w:val="num" w:pos="1440"/>
        </w:tabs>
        <w:ind w:left="1440" w:hanging="360"/>
      </w:pPr>
      <w:rPr>
        <w:rFonts w:ascii="Arial" w:hAnsi="Arial" w:hint="default"/>
      </w:rPr>
    </w:lvl>
    <w:lvl w:ilvl="2" w:tplc="593EFC32" w:tentative="1">
      <w:start w:val="1"/>
      <w:numFmt w:val="bullet"/>
      <w:lvlText w:val="•"/>
      <w:lvlJc w:val="left"/>
      <w:pPr>
        <w:tabs>
          <w:tab w:val="num" w:pos="2160"/>
        </w:tabs>
        <w:ind w:left="2160" w:hanging="360"/>
      </w:pPr>
      <w:rPr>
        <w:rFonts w:ascii="Arial" w:hAnsi="Arial" w:hint="default"/>
      </w:rPr>
    </w:lvl>
    <w:lvl w:ilvl="3" w:tplc="C4FEE4DE" w:tentative="1">
      <w:start w:val="1"/>
      <w:numFmt w:val="bullet"/>
      <w:lvlText w:val="•"/>
      <w:lvlJc w:val="left"/>
      <w:pPr>
        <w:tabs>
          <w:tab w:val="num" w:pos="2880"/>
        </w:tabs>
        <w:ind w:left="2880" w:hanging="360"/>
      </w:pPr>
      <w:rPr>
        <w:rFonts w:ascii="Arial" w:hAnsi="Arial" w:hint="default"/>
      </w:rPr>
    </w:lvl>
    <w:lvl w:ilvl="4" w:tplc="946EE960" w:tentative="1">
      <w:start w:val="1"/>
      <w:numFmt w:val="bullet"/>
      <w:lvlText w:val="•"/>
      <w:lvlJc w:val="left"/>
      <w:pPr>
        <w:tabs>
          <w:tab w:val="num" w:pos="3600"/>
        </w:tabs>
        <w:ind w:left="3600" w:hanging="360"/>
      </w:pPr>
      <w:rPr>
        <w:rFonts w:ascii="Arial" w:hAnsi="Arial" w:hint="default"/>
      </w:rPr>
    </w:lvl>
    <w:lvl w:ilvl="5" w:tplc="8A1600E8" w:tentative="1">
      <w:start w:val="1"/>
      <w:numFmt w:val="bullet"/>
      <w:lvlText w:val="•"/>
      <w:lvlJc w:val="left"/>
      <w:pPr>
        <w:tabs>
          <w:tab w:val="num" w:pos="4320"/>
        </w:tabs>
        <w:ind w:left="4320" w:hanging="360"/>
      </w:pPr>
      <w:rPr>
        <w:rFonts w:ascii="Arial" w:hAnsi="Arial" w:hint="default"/>
      </w:rPr>
    </w:lvl>
    <w:lvl w:ilvl="6" w:tplc="2110B900" w:tentative="1">
      <w:start w:val="1"/>
      <w:numFmt w:val="bullet"/>
      <w:lvlText w:val="•"/>
      <w:lvlJc w:val="left"/>
      <w:pPr>
        <w:tabs>
          <w:tab w:val="num" w:pos="5040"/>
        </w:tabs>
        <w:ind w:left="5040" w:hanging="360"/>
      </w:pPr>
      <w:rPr>
        <w:rFonts w:ascii="Arial" w:hAnsi="Arial" w:hint="default"/>
      </w:rPr>
    </w:lvl>
    <w:lvl w:ilvl="7" w:tplc="E6DADF62" w:tentative="1">
      <w:start w:val="1"/>
      <w:numFmt w:val="bullet"/>
      <w:lvlText w:val="•"/>
      <w:lvlJc w:val="left"/>
      <w:pPr>
        <w:tabs>
          <w:tab w:val="num" w:pos="5760"/>
        </w:tabs>
        <w:ind w:left="5760" w:hanging="360"/>
      </w:pPr>
      <w:rPr>
        <w:rFonts w:ascii="Arial" w:hAnsi="Arial" w:hint="default"/>
      </w:rPr>
    </w:lvl>
    <w:lvl w:ilvl="8" w:tplc="5CC43C9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8B4393A"/>
    <w:multiLevelType w:val="hybridMultilevel"/>
    <w:tmpl w:val="83688A52"/>
    <w:lvl w:ilvl="0" w:tplc="1400996E">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90673A5"/>
    <w:multiLevelType w:val="hybridMultilevel"/>
    <w:tmpl w:val="990E5B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CB43A2D"/>
    <w:multiLevelType w:val="hybridMultilevel"/>
    <w:tmpl w:val="B8261A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BC75BC7"/>
    <w:multiLevelType w:val="hybridMultilevel"/>
    <w:tmpl w:val="6136C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4"/>
  </w:num>
  <w:num w:numId="5">
    <w:abstractNumId w:val="7"/>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99D"/>
    <w:rsid w:val="0002299D"/>
    <w:rsid w:val="00055E09"/>
    <w:rsid w:val="00071A46"/>
    <w:rsid w:val="00095EBE"/>
    <w:rsid w:val="000B130A"/>
    <w:rsid w:val="000B266D"/>
    <w:rsid w:val="001B46EA"/>
    <w:rsid w:val="001F16F8"/>
    <w:rsid w:val="002506B5"/>
    <w:rsid w:val="003C056E"/>
    <w:rsid w:val="003D302C"/>
    <w:rsid w:val="00416363"/>
    <w:rsid w:val="004E4D31"/>
    <w:rsid w:val="004F53D0"/>
    <w:rsid w:val="005633E0"/>
    <w:rsid w:val="005A0A8A"/>
    <w:rsid w:val="00745923"/>
    <w:rsid w:val="0082181D"/>
    <w:rsid w:val="009B751A"/>
    <w:rsid w:val="00A05AFD"/>
    <w:rsid w:val="00A349AD"/>
    <w:rsid w:val="00A83124"/>
    <w:rsid w:val="00DF5863"/>
    <w:rsid w:val="00E067BC"/>
    <w:rsid w:val="00E82878"/>
    <w:rsid w:val="00E86747"/>
    <w:rsid w:val="00F14ABB"/>
    <w:rsid w:val="00F30F09"/>
    <w:rsid w:val="00FD0E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76578"/>
  <w15:chartTrackingRefBased/>
  <w15:docId w15:val="{D5FBC5D7-2621-4347-911E-8DBF24BDD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299D"/>
    <w:pPr>
      <w:autoSpaceDE w:val="0"/>
      <w:autoSpaceDN w:val="0"/>
      <w:adjustRightInd w:val="0"/>
      <w:spacing w:after="0" w:line="240" w:lineRule="auto"/>
    </w:pPr>
    <w:rPr>
      <w:rFonts w:ascii="Calibri" w:hAnsi="Calibri" w:cs="Calibri"/>
      <w:color w:val="000000"/>
      <w:sz w:val="24"/>
      <w:szCs w:val="24"/>
    </w:rPr>
  </w:style>
  <w:style w:type="paragraph" w:customStyle="1" w:styleId="default0">
    <w:name w:val="default"/>
    <w:basedOn w:val="Normal"/>
    <w:rsid w:val="00A05AFD"/>
    <w:pPr>
      <w:autoSpaceDE w:val="0"/>
      <w:autoSpaceDN w:val="0"/>
      <w:spacing w:after="0" w:line="240" w:lineRule="auto"/>
    </w:pPr>
    <w:rPr>
      <w:rFonts w:ascii="Arial" w:hAnsi="Arial" w:cs="Arial"/>
      <w:color w:val="000000"/>
      <w:sz w:val="24"/>
      <w:szCs w:val="24"/>
      <w:lang w:eastAsia="en-GB"/>
    </w:rPr>
  </w:style>
  <w:style w:type="paragraph" w:styleId="ListParagraph">
    <w:name w:val="List Paragraph"/>
    <w:basedOn w:val="Normal"/>
    <w:uiPriority w:val="34"/>
    <w:qFormat/>
    <w:rsid w:val="00A05AFD"/>
    <w:pPr>
      <w:spacing w:after="0" w:line="240" w:lineRule="auto"/>
      <w:ind w:left="720"/>
    </w:pPr>
    <w:rPr>
      <w:rFonts w:ascii="Calibri" w:hAnsi="Calibri" w:cs="Calibri"/>
      <w:lang w:eastAsia="en-GB"/>
    </w:rPr>
  </w:style>
  <w:style w:type="character" w:styleId="Hyperlink">
    <w:name w:val="Hyperlink"/>
    <w:basedOn w:val="DefaultParagraphFont"/>
    <w:uiPriority w:val="99"/>
    <w:unhideWhenUsed/>
    <w:rsid w:val="00A05AFD"/>
    <w:rPr>
      <w:color w:val="0563C1" w:themeColor="hyperlink"/>
      <w:u w:val="single"/>
    </w:rPr>
  </w:style>
  <w:style w:type="character" w:styleId="UnresolvedMention">
    <w:name w:val="Unresolved Mention"/>
    <w:basedOn w:val="DefaultParagraphFont"/>
    <w:uiPriority w:val="99"/>
    <w:semiHidden/>
    <w:unhideWhenUsed/>
    <w:rsid w:val="00A05AFD"/>
    <w:rPr>
      <w:color w:val="605E5C"/>
      <w:shd w:val="clear" w:color="auto" w:fill="E1DFDD"/>
    </w:rPr>
  </w:style>
  <w:style w:type="character" w:styleId="CommentReference">
    <w:name w:val="annotation reference"/>
    <w:basedOn w:val="DefaultParagraphFont"/>
    <w:uiPriority w:val="99"/>
    <w:semiHidden/>
    <w:unhideWhenUsed/>
    <w:rsid w:val="004E4D31"/>
    <w:rPr>
      <w:sz w:val="16"/>
      <w:szCs w:val="16"/>
    </w:rPr>
  </w:style>
  <w:style w:type="paragraph" w:styleId="CommentText">
    <w:name w:val="annotation text"/>
    <w:basedOn w:val="Normal"/>
    <w:link w:val="CommentTextChar"/>
    <w:uiPriority w:val="99"/>
    <w:semiHidden/>
    <w:unhideWhenUsed/>
    <w:rsid w:val="004E4D31"/>
    <w:pPr>
      <w:spacing w:line="240" w:lineRule="auto"/>
    </w:pPr>
    <w:rPr>
      <w:sz w:val="20"/>
      <w:szCs w:val="20"/>
    </w:rPr>
  </w:style>
  <w:style w:type="character" w:customStyle="1" w:styleId="CommentTextChar">
    <w:name w:val="Comment Text Char"/>
    <w:basedOn w:val="DefaultParagraphFont"/>
    <w:link w:val="CommentText"/>
    <w:uiPriority w:val="99"/>
    <w:semiHidden/>
    <w:rsid w:val="004E4D31"/>
    <w:rPr>
      <w:sz w:val="20"/>
      <w:szCs w:val="20"/>
    </w:rPr>
  </w:style>
  <w:style w:type="paragraph" w:styleId="CommentSubject">
    <w:name w:val="annotation subject"/>
    <w:basedOn w:val="CommentText"/>
    <w:next w:val="CommentText"/>
    <w:link w:val="CommentSubjectChar"/>
    <w:uiPriority w:val="99"/>
    <w:semiHidden/>
    <w:unhideWhenUsed/>
    <w:rsid w:val="004E4D31"/>
    <w:rPr>
      <w:b/>
      <w:bCs/>
    </w:rPr>
  </w:style>
  <w:style w:type="character" w:customStyle="1" w:styleId="CommentSubjectChar">
    <w:name w:val="Comment Subject Char"/>
    <w:basedOn w:val="CommentTextChar"/>
    <w:link w:val="CommentSubject"/>
    <w:uiPriority w:val="99"/>
    <w:semiHidden/>
    <w:rsid w:val="004E4D31"/>
    <w:rPr>
      <w:b/>
      <w:bCs/>
      <w:sz w:val="20"/>
      <w:szCs w:val="20"/>
    </w:rPr>
  </w:style>
  <w:style w:type="paragraph" w:styleId="Revision">
    <w:name w:val="Revision"/>
    <w:hidden/>
    <w:uiPriority w:val="99"/>
    <w:semiHidden/>
    <w:rsid w:val="004E4D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3809">
      <w:bodyDiv w:val="1"/>
      <w:marLeft w:val="0"/>
      <w:marRight w:val="0"/>
      <w:marTop w:val="0"/>
      <w:marBottom w:val="0"/>
      <w:divBdr>
        <w:top w:val="none" w:sz="0" w:space="0" w:color="auto"/>
        <w:left w:val="none" w:sz="0" w:space="0" w:color="auto"/>
        <w:bottom w:val="none" w:sz="0" w:space="0" w:color="auto"/>
        <w:right w:val="none" w:sz="0" w:space="0" w:color="auto"/>
      </w:divBdr>
    </w:div>
    <w:div w:id="912010133">
      <w:bodyDiv w:val="1"/>
      <w:marLeft w:val="0"/>
      <w:marRight w:val="0"/>
      <w:marTop w:val="0"/>
      <w:marBottom w:val="0"/>
      <w:divBdr>
        <w:top w:val="none" w:sz="0" w:space="0" w:color="auto"/>
        <w:left w:val="none" w:sz="0" w:space="0" w:color="auto"/>
        <w:bottom w:val="none" w:sz="0" w:space="0" w:color="auto"/>
        <w:right w:val="none" w:sz="0" w:space="0" w:color="auto"/>
      </w:divBdr>
    </w:div>
    <w:div w:id="1010644300">
      <w:bodyDiv w:val="1"/>
      <w:marLeft w:val="0"/>
      <w:marRight w:val="0"/>
      <w:marTop w:val="0"/>
      <w:marBottom w:val="0"/>
      <w:divBdr>
        <w:top w:val="none" w:sz="0" w:space="0" w:color="auto"/>
        <w:left w:val="none" w:sz="0" w:space="0" w:color="auto"/>
        <w:bottom w:val="none" w:sz="0" w:space="0" w:color="auto"/>
        <w:right w:val="none" w:sz="0" w:space="0" w:color="auto"/>
      </w:divBdr>
    </w:div>
    <w:div w:id="1012027280">
      <w:bodyDiv w:val="1"/>
      <w:marLeft w:val="0"/>
      <w:marRight w:val="0"/>
      <w:marTop w:val="0"/>
      <w:marBottom w:val="0"/>
      <w:divBdr>
        <w:top w:val="none" w:sz="0" w:space="0" w:color="auto"/>
        <w:left w:val="none" w:sz="0" w:space="0" w:color="auto"/>
        <w:bottom w:val="none" w:sz="0" w:space="0" w:color="auto"/>
        <w:right w:val="none" w:sz="0" w:space="0" w:color="auto"/>
      </w:divBdr>
    </w:div>
    <w:div w:id="1181700023">
      <w:bodyDiv w:val="1"/>
      <w:marLeft w:val="0"/>
      <w:marRight w:val="0"/>
      <w:marTop w:val="0"/>
      <w:marBottom w:val="0"/>
      <w:divBdr>
        <w:top w:val="none" w:sz="0" w:space="0" w:color="auto"/>
        <w:left w:val="none" w:sz="0" w:space="0" w:color="auto"/>
        <w:bottom w:val="none" w:sz="0" w:space="0" w:color="auto"/>
        <w:right w:val="none" w:sz="0" w:space="0" w:color="auto"/>
      </w:divBdr>
      <w:divsChild>
        <w:div w:id="152451420">
          <w:marLeft w:val="720"/>
          <w:marRight w:val="0"/>
          <w:marTop w:val="0"/>
          <w:marBottom w:val="0"/>
          <w:divBdr>
            <w:top w:val="none" w:sz="0" w:space="0" w:color="auto"/>
            <w:left w:val="none" w:sz="0" w:space="0" w:color="auto"/>
            <w:bottom w:val="none" w:sz="0" w:space="0" w:color="auto"/>
            <w:right w:val="none" w:sz="0" w:space="0" w:color="auto"/>
          </w:divBdr>
        </w:div>
        <w:div w:id="1494183861">
          <w:marLeft w:val="720"/>
          <w:marRight w:val="0"/>
          <w:marTop w:val="0"/>
          <w:marBottom w:val="0"/>
          <w:divBdr>
            <w:top w:val="none" w:sz="0" w:space="0" w:color="auto"/>
            <w:left w:val="none" w:sz="0" w:space="0" w:color="auto"/>
            <w:bottom w:val="none" w:sz="0" w:space="0" w:color="auto"/>
            <w:right w:val="none" w:sz="0" w:space="0" w:color="auto"/>
          </w:divBdr>
        </w:div>
        <w:div w:id="1793786381">
          <w:marLeft w:val="720"/>
          <w:marRight w:val="0"/>
          <w:marTop w:val="0"/>
          <w:marBottom w:val="0"/>
          <w:divBdr>
            <w:top w:val="none" w:sz="0" w:space="0" w:color="auto"/>
            <w:left w:val="none" w:sz="0" w:space="0" w:color="auto"/>
            <w:bottom w:val="none" w:sz="0" w:space="0" w:color="auto"/>
            <w:right w:val="none" w:sz="0" w:space="0" w:color="auto"/>
          </w:divBdr>
        </w:div>
      </w:divsChild>
    </w:div>
    <w:div w:id="1375035550">
      <w:bodyDiv w:val="1"/>
      <w:marLeft w:val="0"/>
      <w:marRight w:val="0"/>
      <w:marTop w:val="0"/>
      <w:marBottom w:val="0"/>
      <w:divBdr>
        <w:top w:val="none" w:sz="0" w:space="0" w:color="auto"/>
        <w:left w:val="none" w:sz="0" w:space="0" w:color="auto"/>
        <w:bottom w:val="none" w:sz="0" w:space="0" w:color="auto"/>
        <w:right w:val="none" w:sz="0" w:space="0" w:color="auto"/>
      </w:divBdr>
      <w:divsChild>
        <w:div w:id="1019085711">
          <w:marLeft w:val="720"/>
          <w:marRight w:val="0"/>
          <w:marTop w:val="0"/>
          <w:marBottom w:val="0"/>
          <w:divBdr>
            <w:top w:val="none" w:sz="0" w:space="0" w:color="auto"/>
            <w:left w:val="none" w:sz="0" w:space="0" w:color="auto"/>
            <w:bottom w:val="none" w:sz="0" w:space="0" w:color="auto"/>
            <w:right w:val="none" w:sz="0" w:space="0" w:color="auto"/>
          </w:divBdr>
        </w:div>
        <w:div w:id="182864481">
          <w:marLeft w:val="720"/>
          <w:marRight w:val="0"/>
          <w:marTop w:val="0"/>
          <w:marBottom w:val="0"/>
          <w:divBdr>
            <w:top w:val="none" w:sz="0" w:space="0" w:color="auto"/>
            <w:left w:val="none" w:sz="0" w:space="0" w:color="auto"/>
            <w:bottom w:val="none" w:sz="0" w:space="0" w:color="auto"/>
            <w:right w:val="none" w:sz="0" w:space="0" w:color="auto"/>
          </w:divBdr>
        </w:div>
        <w:div w:id="1839080324">
          <w:marLeft w:val="720"/>
          <w:marRight w:val="0"/>
          <w:marTop w:val="0"/>
          <w:marBottom w:val="0"/>
          <w:divBdr>
            <w:top w:val="none" w:sz="0" w:space="0" w:color="auto"/>
            <w:left w:val="none" w:sz="0" w:space="0" w:color="auto"/>
            <w:bottom w:val="none" w:sz="0" w:space="0" w:color="auto"/>
            <w:right w:val="none" w:sz="0" w:space="0" w:color="auto"/>
          </w:divBdr>
        </w:div>
        <w:div w:id="1491942266">
          <w:marLeft w:val="720"/>
          <w:marRight w:val="0"/>
          <w:marTop w:val="0"/>
          <w:marBottom w:val="0"/>
          <w:divBdr>
            <w:top w:val="none" w:sz="0" w:space="0" w:color="auto"/>
            <w:left w:val="none" w:sz="0" w:space="0" w:color="auto"/>
            <w:bottom w:val="none" w:sz="0" w:space="0" w:color="auto"/>
            <w:right w:val="none" w:sz="0" w:space="0" w:color="auto"/>
          </w:divBdr>
        </w:div>
      </w:divsChild>
    </w:div>
    <w:div w:id="1538929397">
      <w:bodyDiv w:val="1"/>
      <w:marLeft w:val="0"/>
      <w:marRight w:val="0"/>
      <w:marTop w:val="0"/>
      <w:marBottom w:val="0"/>
      <w:divBdr>
        <w:top w:val="none" w:sz="0" w:space="0" w:color="auto"/>
        <w:left w:val="none" w:sz="0" w:space="0" w:color="auto"/>
        <w:bottom w:val="none" w:sz="0" w:space="0" w:color="auto"/>
        <w:right w:val="none" w:sz="0" w:space="0" w:color="auto"/>
      </w:divBdr>
    </w:div>
    <w:div w:id="1564490483">
      <w:bodyDiv w:val="1"/>
      <w:marLeft w:val="0"/>
      <w:marRight w:val="0"/>
      <w:marTop w:val="0"/>
      <w:marBottom w:val="0"/>
      <w:divBdr>
        <w:top w:val="none" w:sz="0" w:space="0" w:color="auto"/>
        <w:left w:val="none" w:sz="0" w:space="0" w:color="auto"/>
        <w:bottom w:val="none" w:sz="0" w:space="0" w:color="auto"/>
        <w:right w:val="none" w:sz="0" w:space="0" w:color="auto"/>
      </w:divBdr>
    </w:div>
    <w:div w:id="1650086854">
      <w:bodyDiv w:val="1"/>
      <w:marLeft w:val="0"/>
      <w:marRight w:val="0"/>
      <w:marTop w:val="0"/>
      <w:marBottom w:val="0"/>
      <w:divBdr>
        <w:top w:val="none" w:sz="0" w:space="0" w:color="auto"/>
        <w:left w:val="none" w:sz="0" w:space="0" w:color="auto"/>
        <w:bottom w:val="none" w:sz="0" w:space="0" w:color="auto"/>
        <w:right w:val="none" w:sz="0" w:space="0" w:color="auto"/>
      </w:divBdr>
      <w:divsChild>
        <w:div w:id="520751660">
          <w:marLeft w:val="720"/>
          <w:marRight w:val="0"/>
          <w:marTop w:val="0"/>
          <w:marBottom w:val="0"/>
          <w:divBdr>
            <w:top w:val="none" w:sz="0" w:space="0" w:color="auto"/>
            <w:left w:val="none" w:sz="0" w:space="0" w:color="auto"/>
            <w:bottom w:val="none" w:sz="0" w:space="0" w:color="auto"/>
            <w:right w:val="none" w:sz="0" w:space="0" w:color="auto"/>
          </w:divBdr>
        </w:div>
        <w:div w:id="1651055278">
          <w:marLeft w:val="720"/>
          <w:marRight w:val="0"/>
          <w:marTop w:val="0"/>
          <w:marBottom w:val="0"/>
          <w:divBdr>
            <w:top w:val="none" w:sz="0" w:space="0" w:color="auto"/>
            <w:left w:val="none" w:sz="0" w:space="0" w:color="auto"/>
            <w:bottom w:val="none" w:sz="0" w:space="0" w:color="auto"/>
            <w:right w:val="none" w:sz="0" w:space="0" w:color="auto"/>
          </w:divBdr>
        </w:div>
        <w:div w:id="1337419601">
          <w:marLeft w:val="720"/>
          <w:marRight w:val="0"/>
          <w:marTop w:val="0"/>
          <w:marBottom w:val="0"/>
          <w:divBdr>
            <w:top w:val="none" w:sz="0" w:space="0" w:color="auto"/>
            <w:left w:val="none" w:sz="0" w:space="0" w:color="auto"/>
            <w:bottom w:val="none" w:sz="0" w:space="0" w:color="auto"/>
            <w:right w:val="none" w:sz="0" w:space="0" w:color="auto"/>
          </w:divBdr>
        </w:div>
        <w:div w:id="1425345219">
          <w:marLeft w:val="720"/>
          <w:marRight w:val="0"/>
          <w:marTop w:val="0"/>
          <w:marBottom w:val="0"/>
          <w:divBdr>
            <w:top w:val="none" w:sz="0" w:space="0" w:color="auto"/>
            <w:left w:val="none" w:sz="0" w:space="0" w:color="auto"/>
            <w:bottom w:val="none" w:sz="0" w:space="0" w:color="auto"/>
            <w:right w:val="none" w:sz="0" w:space="0" w:color="auto"/>
          </w:divBdr>
        </w:div>
      </w:divsChild>
    </w:div>
    <w:div w:id="1739785371">
      <w:bodyDiv w:val="1"/>
      <w:marLeft w:val="0"/>
      <w:marRight w:val="0"/>
      <w:marTop w:val="0"/>
      <w:marBottom w:val="0"/>
      <w:divBdr>
        <w:top w:val="none" w:sz="0" w:space="0" w:color="auto"/>
        <w:left w:val="none" w:sz="0" w:space="0" w:color="auto"/>
        <w:bottom w:val="none" w:sz="0" w:space="0" w:color="auto"/>
        <w:right w:val="none" w:sz="0" w:space="0" w:color="auto"/>
      </w:divBdr>
    </w:div>
    <w:div w:id="174032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am.dowling@lmc.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mc.org.uk/visageimages/2021%20Londonwide%20Newsletters/LLMC%20Coronavirus%20vaccination%20programme%20FAQs%20-%20Feb%2021.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38930-D494-46BE-B04C-37B407D8C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1114</Words>
  <Characters>6353</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Dowling</dc:creator>
  <cp:keywords/>
  <dc:description/>
  <cp:lastModifiedBy>Alex Orton</cp:lastModifiedBy>
  <cp:revision>2</cp:revision>
  <dcterms:created xsi:type="dcterms:W3CDTF">2021-03-24T13:48:00Z</dcterms:created>
  <dcterms:modified xsi:type="dcterms:W3CDTF">2021-03-24T13:48:00Z</dcterms:modified>
</cp:coreProperties>
</file>